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 xmlns:m="http://schemas.openxmlformats.org/officeDocument/2006/math">
  <w:body>
    <w:p>
      <w:pPr>
        <w:jc w:val="center"/>
      </w:pPr>
      <w:r>
        <w:rPr>
          <w:rFonts w:ascii="Times New Roman" w:hAnsi="Times New Roman" w:eastAsia="宋体"/>
          <w:b/>
          <w:sz w:val="32"/>
          <w:szCs w:val="32"/>
        </w:rPr>
        <w:t xml:space="preserve">初中物理 · 公式与配图示例</w:t>
      </w:r>
    </w:p>
    <w:p>
      <w:r>
        <w:rPr>
          <w:rFonts w:ascii="Times New Roman" w:hAnsi="Times New Roman" w:eastAsia="宋体"/>
          <w:b/>
        </w:rPr>
        <w:t xml:space="preserve">一、单项选择题</w:t>
      </w:r>
    </w:p>
    <w:p>
      <w:r>
        <w:rPr>
          <w:rFonts w:ascii="Times New Roman" w:hAnsi="Times New Roman" w:eastAsia="宋体"/>
        </w:rPr>
        <w:t xml:space="preserve">1. 一个定值电阻两端的电压为 </w:t>
      </w:r>
      <m:oMath>
        <m:r>
          <w:rPr>
            <w:rFonts w:ascii="Cambria Math" w:hAnsi="Cambria Math"/>
          </w:rPr>
          <m:t xml:space="preserve">U=6 </m:t>
        </m:r>
        <m:r>
          <m:rPr>
            <m:nor/>
          </m:rPr>
          <w:rPr>
            <w:rFonts w:ascii="Cambria Math" w:hAnsi="Cambria Math"/>
          </w:rPr>
          <m:t xml:space="preserve">V</m:t>
        </m:r>
      </m:oMath>
      <w:r>
        <w:rPr>
          <w:rFonts w:ascii="Times New Roman" w:hAnsi="Times New Roman" w:eastAsia="宋体"/>
        </w:rPr>
        <w:t xml:space="preserve">，通过它的电流为 </w:t>
      </w:r>
      <m:oMath>
        <m:r>
          <w:rPr>
            <w:rFonts w:ascii="Cambria Math" w:hAnsi="Cambria Math"/>
          </w:rPr>
          <m:t xml:space="preserve">I=0.3 </m:t>
        </m:r>
        <m:r>
          <m:rPr>
            <m:nor/>
          </m:rPr>
          <w:rPr>
            <w:rFonts w:ascii="Cambria Math" w:hAnsi="Cambria Math"/>
          </w:rPr>
          <m:t xml:space="preserve">A</m:t>
        </m:r>
      </m:oMath>
      <w:r>
        <w:rPr>
          <w:rFonts w:ascii="Times New Roman" w:hAnsi="Times New Roman" w:eastAsia="宋体"/>
        </w:rPr>
        <w:t xml:space="preserve">，这个电阻的阻值是（  ）</w:t>
      </w:r>
    </w:p>
    <w:p>
      <w:r>
        <w:rPr>
          <w:rFonts w:ascii="Times New Roman" w:hAnsi="Times New Roman" w:eastAsia="宋体"/>
        </w:rPr>
        <w:t xml:space="preserve">A. </w:t>
      </w:r>
      <m:oMath>
        <m:r>
          <w:rPr>
            <w:rFonts w:ascii="Cambria Math" w:hAnsi="Cambria Math"/>
          </w:rPr>
          <m:t xml:space="preserve">1.8 </m:t>
        </m:r>
        <m:r>
          <m:rPr>
            <m:sty m:val="p"/>
          </m:rPr>
          <w:rPr>
            <w:rFonts w:ascii="Cambria Math" w:hAnsi="Cambria Math"/>
          </w:rPr>
          <m:t xml:space="preserve">Ω</m:t>
        </m:r>
      </m:oMath>
      <w:r>
        <w:rPr>
          <w:rFonts w:ascii="Times New Roman" w:hAnsi="Times New Roman" w:eastAsia="宋体"/>
        </w:rPr>
        <w:t xml:space="preserve">    B. </w:t>
      </w:r>
      <m:oMath>
        <m:r>
          <w:rPr>
            <w:rFonts w:ascii="Cambria Math" w:hAnsi="Cambria Math"/>
          </w:rPr>
          <m:t xml:space="preserve">20 </m:t>
        </m:r>
        <m:r>
          <m:rPr>
            <m:sty m:val="p"/>
          </m:rPr>
          <w:rPr>
            <w:rFonts w:ascii="Cambria Math" w:hAnsi="Cambria Math"/>
          </w:rPr>
          <m:t xml:space="preserve">Ω</m:t>
        </m:r>
      </m:oMath>
      <w:r>
        <w:rPr>
          <w:rFonts w:ascii="Times New Roman" w:hAnsi="Times New Roman" w:eastAsia="宋体"/>
        </w:rPr>
        <w:t xml:space="preserve">    C. </w:t>
      </w:r>
      <m:oMath>
        <m:r>
          <w:rPr>
            <w:rFonts w:ascii="Cambria Math" w:hAnsi="Cambria Math"/>
          </w:rPr>
          <m:t xml:space="preserve">0.05 </m:t>
        </m:r>
        <m:r>
          <m:rPr>
            <m:sty m:val="p"/>
          </m:rPr>
          <w:rPr>
            <w:rFonts w:ascii="Cambria Math" w:hAnsi="Cambria Math"/>
          </w:rPr>
          <m:t xml:space="preserve">Ω</m:t>
        </m:r>
      </m:oMath>
      <w:r>
        <w:rPr>
          <w:rFonts w:ascii="Times New Roman" w:hAnsi="Times New Roman" w:eastAsia="宋体"/>
        </w:rPr>
        <w:t xml:space="preserve">    D. </w:t>
      </w:r>
      <m:oMath>
        <m:r>
          <w:rPr>
            <w:rFonts w:ascii="Cambria Math" w:hAnsi="Cambria Math"/>
          </w:rPr>
          <m:t xml:space="preserve">200 </m:t>
        </m:r>
        <m:r>
          <m:rPr>
            <m:sty m:val="p"/>
          </m:rPr>
          <w:rPr>
            <w:rFonts w:ascii="Cambria Math" w:hAnsi="Cambria Math"/>
          </w:rPr>
          <m:t xml:space="preserve">Ω</m:t>
        </m:r>
      </m:oMath>
    </w:p>
    <w:p>
      <w:r>
        <w:rPr>
          <w:rFonts w:ascii="Times New Roman" w:hAnsi="Times New Roman" w:eastAsia="宋体"/>
        </w:rPr>
        <w:t xml:space="preserve">答案：B</w:t>
      </w:r>
    </w:p>
    <w:p>
      <w:r>
        <w:rPr>
          <w:rFonts w:ascii="Times New Roman" w:hAnsi="Times New Roman" w:eastAsia="宋体"/>
        </w:rPr>
        <w:t xml:space="preserve">解析：由欧姆定律 </w:t>
      </w:r>
      <m:oMath>
        <m:r>
          <w:rPr>
            <w:rFonts w:ascii="Cambria Math" w:hAnsi="Cambria Math"/>
          </w:rPr>
          <m:t xml:space="preserve">I=</m:t>
        </m:r>
        <m:f>
          <m:num>
            <m:r>
              <w:rPr>
                <w:rFonts w:ascii="Cambria Math" w:hAnsi="Cambria Math"/>
              </w:rPr>
              <m:t xml:space="preserve">U</m:t>
            </m:r>
          </m:num>
          <m:den>
            <m:r>
              <w:rPr>
                <w:rFonts w:ascii="Cambria Math" w:hAnsi="Cambria Math"/>
              </w:rPr>
              <m:t xml:space="preserve">R</m:t>
            </m:r>
          </m:den>
        </m:f>
      </m:oMath>
      <w:r>
        <w:rPr>
          <w:rFonts w:ascii="Times New Roman" w:hAnsi="Times New Roman" w:eastAsia="宋体"/>
        </w:rPr>
        <w:t xml:space="preserve"> 得 </w:t>
      </w:r>
      <m:oMath>
        <m:r>
          <w:rPr>
            <w:rFonts w:ascii="Cambria Math" w:hAnsi="Cambria Math"/>
          </w:rPr>
          <m:t xml:space="preserve">R=</m:t>
        </m:r>
        <m:f>
          <m:num>
            <m:r>
              <w:rPr>
                <w:rFonts w:ascii="Cambria Math" w:hAnsi="Cambria Math"/>
              </w:rPr>
              <m:t xml:space="preserve">U</m:t>
            </m:r>
          </m:num>
          <m:den>
            <m:r>
              <w:rPr>
                <w:rFonts w:ascii="Cambria Math" w:hAnsi="Cambria Math"/>
              </w:rPr>
              <m:t xml:space="preserve">I</m:t>
            </m:r>
          </m:den>
        </m:f>
        <m:r>
          <w:rPr>
            <w:rFonts w:ascii="Cambria Math" w:hAnsi="Cambria Math"/>
          </w:rPr>
          <m:t xml:space="preserve">=</m:t>
        </m:r>
        <m:f>
          <m:num>
            <m:r>
              <w:rPr>
                <w:rFonts w:ascii="Cambria Math" w:hAnsi="Cambria Math"/>
              </w:rPr>
              <m:t xml:space="preserve">6 </m:t>
            </m:r>
            <m:r>
              <m:rPr>
                <m:nor/>
              </m:rPr>
              <w:rPr>
                <w:rFonts w:ascii="Cambria Math" w:hAnsi="Cambria Math"/>
              </w:rPr>
              <m:t xml:space="preserve">V</m:t>
            </m:r>
          </m:num>
          <m:den>
            <m:r>
              <w:rPr>
                <w:rFonts w:ascii="Cambria Math" w:hAnsi="Cambria Math"/>
              </w:rPr>
              <m:t xml:space="preserve">0.3 </m:t>
            </m:r>
            <m:r>
              <m:rPr>
                <m:nor/>
              </m:rPr>
              <w:rPr>
                <w:rFonts w:ascii="Cambria Math" w:hAnsi="Cambria Math"/>
              </w:rPr>
              <m:t xml:space="preserve">A</m:t>
            </m:r>
          </m:den>
        </m:f>
        <m:r>
          <w:rPr>
            <w:rFonts w:ascii="Cambria Math" w:hAnsi="Cambria Math"/>
          </w:rPr>
          <m:t xml:space="preserve">=20 </m:t>
        </m:r>
        <m:r>
          <m:rPr>
            <m:sty m:val="p"/>
          </m:rPr>
          <w:rPr>
            <w:rFonts w:ascii="Cambria Math" w:hAnsi="Cambria Math"/>
          </w:rPr>
          <m:t xml:space="preserve">Ω</m:t>
        </m:r>
      </m:oMath>
      <w:r>
        <w:rPr>
          <w:rFonts w:ascii="Times New Roman" w:hAnsi="Times New Roman" w:eastAsia="宋体"/>
        </w:rPr>
        <w:t xml:space="preserve">。</w:t>
      </w:r>
    </w:p>
    <w:p>
      <w:r>
        <w:rPr>
          <w:rFonts w:ascii="Times New Roman" w:hAnsi="Times New Roman" w:eastAsia="宋体"/>
        </w:rPr>
        <w:t xml:space="preserve">2. 如图所示的电路中，闭合开关 S 后两灯都发光，电压表测量的是（  ）</w:t>
      </w:r>
    </w:p>
    <w:p>
      <w:r>
        <w:drawing>
          <wp:inline distT="0" distB="0" distL="0" distR="0">
            <wp:extent cx="2286000" cy="1571625"/>
            <wp:effectExtent l="0" t="0" r="0" b="0"/>
            <wp:docPr id="1" name="图片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circuit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rFonts w:ascii="Times New Roman" w:hAnsi="Times New Roman" w:eastAsia="宋体"/>
        </w:rPr>
        <w:t xml:space="preserve">A. 灯 L₁ 两端的电压</w:t>
      </w:r>
    </w:p>
    <w:p>
      <w:r>
        <w:rPr>
          <w:rFonts w:ascii="Times New Roman" w:hAnsi="Times New Roman" w:eastAsia="宋体"/>
        </w:rPr>
        <w:t xml:space="preserve">B. 灯 L₂ 两端的电压</w:t>
      </w:r>
    </w:p>
    <w:p>
      <w:r>
        <w:rPr>
          <w:rFonts w:ascii="Times New Roman" w:hAnsi="Times New Roman" w:eastAsia="宋体"/>
        </w:rPr>
        <w:t xml:space="preserve">C. 电源两端的电压</w:t>
      </w:r>
    </w:p>
    <w:p>
      <w:r>
        <w:rPr>
          <w:rFonts w:ascii="Times New Roman" w:hAnsi="Times New Roman" w:eastAsia="宋体"/>
        </w:rPr>
        <w:t xml:space="preserve">D. 开关两端的电压</w:t>
      </w:r>
    </w:p>
    <w:p>
      <w:r>
        <w:rPr>
          <w:rFonts w:ascii="Times New Roman" w:hAnsi="Times New Roman" w:eastAsia="宋体"/>
        </w:rPr>
        <w:t xml:space="preserve">答案：A</w:t>
      </w:r>
    </w:p>
    <w:p>
      <w:r>
        <w:rPr>
          <w:rFonts w:ascii="Times New Roman" w:hAnsi="Times New Roman" w:eastAsia="宋体"/>
        </w:rPr>
        <w:t xml:space="preserve">解析：电压表并联在 L₁ 两端，测量的是 L₁ 两端的电压。</w:t>
      </w:r>
    </w:p>
    <w:p>
      <w:r>
        <w:rPr>
          <w:rFonts w:ascii="Times New Roman" w:hAnsi="Times New Roman" w:eastAsia="宋体"/>
        </w:rPr>
        <w:t xml:space="preserve">3. 下列四个图像中，表示物体做匀速直线运动的是（  ）</w:t>
      </w:r>
    </w:p>
    <w:p>
      <w:r>
        <w:rPr>
          <w:rFonts w:ascii="Times New Roman" w:hAnsi="Times New Roman" w:eastAsia="宋体"/>
        </w:rPr>
        <w:t xml:space="preserve">A. </w:t>
      </w:r>
      <w:r>
        <w:drawing>
          <wp:inline distT="0" distB="0" distL="0" distR="0">
            <wp:extent cx="1000125" cy="800100"/>
            <wp:effectExtent l="0" t="0" r="0" b="0"/>
            <wp:docPr id="2" name="图片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graph-st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宋体"/>
        </w:rPr>
        <w:t xml:space="preserve">  B. </w:t>
      </w:r>
      <w:r>
        <w:drawing>
          <wp:inline distT="0" distB="0" distL="0" distR="0">
            <wp:extent cx="1000125" cy="800100"/>
            <wp:effectExtent l="0" t="0" r="0" b="0"/>
            <wp:docPr id="3" name="图片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graph-flat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rFonts w:ascii="Times New Roman" w:hAnsi="Times New Roman" w:eastAsia="宋体"/>
        </w:rPr>
        <w:t xml:space="preserve">C. </w:t>
      </w:r>
      <w:r>
        <w:drawing>
          <wp:inline distT="0" distB="0" distL="0" distR="0">
            <wp:extent cx="1000125" cy="800100"/>
            <wp:effectExtent l="0" t="0" r="0" b="0"/>
            <wp:docPr id="4" name="图片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graph-vt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宋体"/>
        </w:rPr>
        <w:t xml:space="preserve">  D. </w:t>
      </w:r>
      <w:r>
        <w:drawing>
          <wp:inline distT="0" distB="0" distL="0" distR="0">
            <wp:extent cx="1000125" cy="800100"/>
            <wp:effectExtent l="0" t="0" r="0" b="0"/>
            <wp:docPr id="5" name="图片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graph-curve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rFonts w:ascii="Times New Roman" w:hAnsi="Times New Roman" w:eastAsia="宋体"/>
        </w:rPr>
        <w:t xml:space="preserve">答案：A</w:t>
      </w:r>
    </w:p>
    <w:p>
      <w:r>
        <w:rPr>
          <w:rFonts w:ascii="Times New Roman" w:hAnsi="Times New Roman" w:eastAsia="宋体"/>
        </w:rPr>
        <w:t xml:space="preserve">解析：s-t 图像是一条过原点的倾斜直线，说明路程与时间成正比，物体做匀速直线运动；B 表示静止，C、D 表示速度在变。</w:t>
      </w:r>
    </w:p>
    <w:p>
      <w:r>
        <w:rPr>
          <w:rFonts w:ascii="Times New Roman" w:hAnsi="Times New Roman" w:eastAsia="宋体"/>
          <w:b/>
        </w:rPr>
        <w:t xml:space="preserve">二、填空题</w:t>
      </w:r>
    </w:p>
    <w:p>
      <w:r>
        <w:rPr>
          <w:rFonts w:ascii="Times New Roman" w:hAnsi="Times New Roman" w:eastAsia="宋体"/>
        </w:rPr>
        <w:t xml:space="preserve">4. 一辆汽车 2 h 行驶了 144 km，根据公式 </w:t>
      </w:r>
      <w:r>
        <w:drawing>
          <wp:inline distT="0" distB="0" distL="0" distR="0">
            <wp:extent cx="666750" cy="371475"/>
            <wp:effectExtent l="0" t="0" r="0" b="0"/>
            <wp:docPr id="6" name="图片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v-s-t.wmf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宋体"/>
        </w:rPr>
        <w:t xml:space="preserve"> 可知它的平均速度是____km/h，合____m/s。</w:t>
      </w:r>
    </w:p>
    <w:p>
      <w:r>
        <w:rPr>
          <w:rFonts w:ascii="Times New Roman" w:hAnsi="Times New Roman" w:eastAsia="宋体"/>
        </w:rPr>
        <w:t xml:space="preserve">A. 72</w:t>
      </w:r>
    </w:p>
    <w:p>
      <w:r>
        <w:rPr>
          <w:rFonts w:ascii="Times New Roman" w:hAnsi="Times New Roman" w:eastAsia="宋体"/>
        </w:rPr>
        <w:t xml:space="preserve">B. 20</w:t>
      </w:r>
    </w:p>
    <w:p>
      <w:r>
        <w:rPr>
          <w:rFonts w:ascii="Times New Roman" w:hAnsi="Times New Roman" w:eastAsia="宋体"/>
        </w:rPr>
        <w:t xml:space="preserve">解析：</w:t>
      </w:r>
      <m:oMath>
        <m:r>
          <w:rPr>
            <w:rFonts w:ascii="Cambria Math" w:hAnsi="Cambria Math"/>
          </w:rPr>
          <m:t xml:space="preserve">v=</m:t>
        </m:r>
        <m:f>
          <m:num>
            <m:r>
              <w:rPr>
                <w:rFonts w:ascii="Cambria Math" w:hAnsi="Cambria Math"/>
              </w:rPr>
              <m:t xml:space="preserve">s</m:t>
            </m:r>
          </m:num>
          <m:den>
            <m:r>
              <w:rPr>
                <w:rFonts w:ascii="Cambria Math" w:hAnsi="Cambria Math"/>
              </w:rPr>
              <m:t xml:space="preserve">t</m:t>
            </m:r>
          </m:den>
        </m:f>
        <m:r>
          <w:rPr>
            <w:rFonts w:ascii="Cambria Math" w:hAnsi="Cambria Math"/>
          </w:rPr>
          <m:t xml:space="preserve">=</m:t>
        </m:r>
        <m:f>
          <m:num>
            <m:r>
              <w:rPr>
                <w:rFonts w:ascii="Cambria Math" w:hAnsi="Cambria Math"/>
              </w:rPr>
              <m:t xml:space="preserve">144 </m:t>
            </m:r>
            <m:r>
              <m:rPr>
                <m:nor/>
              </m:rPr>
              <w:rPr>
                <w:rFonts w:ascii="Cambria Math" w:hAnsi="Cambria Math"/>
              </w:rPr>
              <m:t xml:space="preserve">km</m:t>
            </m:r>
          </m:num>
          <m:den>
            <m:r>
              <w:rPr>
                <w:rFonts w:ascii="Cambria Math" w:hAnsi="Cambria Math"/>
              </w:rPr>
              <m:t xml:space="preserve">2 </m:t>
            </m:r>
            <m:r>
              <m:rPr>
                <m:nor/>
              </m:rPr>
              <w:rPr>
                <w:rFonts w:ascii="Cambria Math" w:hAnsi="Cambria Math"/>
              </w:rPr>
              <m:t xml:space="preserve">h</m:t>
            </m:r>
          </m:den>
        </m:f>
        <m:r>
          <w:rPr>
            <w:rFonts w:ascii="Cambria Math" w:hAnsi="Cambria Math"/>
          </w:rPr>
          <m:t xml:space="preserve">=72 </m:t>
        </m:r>
        <m:r>
          <m:rPr>
            <m:nor/>
          </m:rPr>
          <w:rPr>
            <w:rFonts w:ascii="Cambria Math" w:hAnsi="Cambria Math"/>
          </w:rPr>
          <m:t xml:space="preserve">km/h</m:t>
        </m:r>
      </m:oMath>
      <w:r>
        <w:rPr>
          <w:rFonts w:ascii="Times New Roman" w:hAnsi="Times New Roman" w:eastAsia="宋体"/>
        </w:rPr>
        <w:t xml:space="preserve">，</w:t>
      </w:r>
      <m:oMath>
        <m:r>
          <w:rPr>
            <w:rFonts w:ascii="Cambria Math" w:hAnsi="Cambria Math"/>
          </w:rPr>
          <m:t xml:space="preserve">72÷3.6=20 </m:t>
        </m:r>
        <m:r>
          <m:rPr>
            <m:nor/>
          </m:rPr>
          <w:rPr>
            <w:rFonts w:ascii="Cambria Math" w:hAnsi="Cambria Math"/>
          </w:rPr>
          <m:t xml:space="preserve">m/s</m:t>
        </m:r>
      </m:oMath>
      <w:r>
        <w:rPr>
          <w:rFonts w:ascii="Times New Roman" w:hAnsi="Times New Roman" w:eastAsia="宋体"/>
        </w:rPr>
        <w:t xml:space="preserve">。</w:t>
      </w:r>
    </w:p>
    <w:p>
      <w:r>
        <w:rPr>
          <w:rFonts w:ascii="Times New Roman" w:hAnsi="Times New Roman" w:eastAsia="宋体"/>
        </w:rPr>
        <w:t xml:space="preserve">5. 质量为 2 kg 的物体受到的重力是____N（g 取 10 N/kg）。</w:t>
      </w:r>
    </w:p>
    <w:p>
      <w:r>
        <w:rPr>
          <w:rFonts w:ascii="Times New Roman" w:hAnsi="Times New Roman" w:eastAsia="宋体"/>
        </w:rPr>
        <w:t xml:space="preserve">A. 20</w:t>
      </w:r>
    </w:p>
    <w:p>
      <w:r>
        <w:rPr>
          <w:rFonts w:ascii="Times New Roman" w:hAnsi="Times New Roman" w:eastAsia="宋体"/>
        </w:rPr>
        <w:t xml:space="preserve">解析：</w:t>
      </w:r>
      <m:oMath>
        <m:r>
          <w:rPr>
            <w:rFonts w:ascii="Cambria Math" w:hAnsi="Cambria Math"/>
          </w:rPr>
          <m:t xml:space="preserve">G=mg=2 </m:t>
        </m:r>
        <m:r>
          <m:rPr>
            <m:nor/>
          </m:rPr>
          <w:rPr>
            <w:rFonts w:ascii="Cambria Math" w:hAnsi="Cambria Math"/>
          </w:rPr>
          <m:t xml:space="preserve">kg</m:t>
        </m:r>
        <m:r>
          <w:rPr>
            <w:rFonts w:ascii="Cambria Math" w:hAnsi="Cambria Math"/>
          </w:rPr>
          <m:t xml:space="preserve">×10 </m:t>
        </m:r>
        <m:r>
          <m:rPr>
            <m:nor/>
          </m:rPr>
          <w:rPr>
            <w:rFonts w:ascii="Cambria Math" w:hAnsi="Cambria Math"/>
          </w:rPr>
          <m:t xml:space="preserve">N/kg</m:t>
        </m:r>
        <m:r>
          <w:rPr>
            <w:rFonts w:ascii="Cambria Math" w:hAnsi="Cambria Math"/>
          </w:rPr>
          <m:t xml:space="preserve">=20 </m:t>
        </m:r>
        <m:r>
          <m:rPr>
            <m:nor/>
          </m:rPr>
          <w:rPr>
            <w:rFonts w:ascii="Cambria Math" w:hAnsi="Cambria Math"/>
          </w:rPr>
          <m:t xml:space="preserve">N</m:t>
        </m:r>
      </m:oMath>
      <w:r>
        <w:rPr>
          <w:rFonts w:ascii="Times New Roman" w:hAnsi="Times New Roman" w:eastAsia="宋体"/>
        </w:rPr>
        <w:t xml:space="preserve">。</w:t>
      </w:r>
    </w:p>
    <w:p>
      <w:r>
        <w:rPr>
          <w:rFonts w:ascii="Times New Roman" w:hAnsi="Times New Roman" w:eastAsia="宋体"/>
          <w:b/>
        </w:rPr>
        <w:t xml:space="preserve">三、判断题</w:t>
      </w:r>
    </w:p>
    <w:p>
      <w:r>
        <w:rPr>
          <w:rFonts w:ascii="Times New Roman" w:hAnsi="Times New Roman" w:eastAsia="宋体"/>
        </w:rPr>
        <w:t xml:space="preserve">6. 物体的质量越大，它的密度一定越大。（  ）</w:t>
      </w:r>
    </w:p>
    <w:p>
      <w:r>
        <w:rPr>
          <w:rFonts w:ascii="Times New Roman" w:hAnsi="Times New Roman" w:eastAsia="宋体"/>
        </w:rPr>
        <w:t xml:space="preserve">答案：×</w:t>
      </w:r>
    </w:p>
    <w:p>
      <w:r>
        <w:rPr>
          <w:rFonts w:ascii="Times New Roman" w:hAnsi="Times New Roman" w:eastAsia="宋体"/>
        </w:rPr>
        <w:t xml:space="preserve">解析：密度是物质本身的特性，</w:t>
      </w:r>
      <m:oMath>
        <m:r>
          <w:rPr>
            <w:rFonts w:ascii="Cambria Math" w:hAnsi="Cambria Math"/>
          </w:rPr>
          <m:t xml:space="preserve">ρ=</m:t>
        </m:r>
        <m:f>
          <m:num>
            <m:r>
              <w:rPr>
                <w:rFonts w:ascii="Cambria Math" w:hAnsi="Cambria Math"/>
              </w:rPr>
              <m:t xml:space="preserve">m</m:t>
            </m:r>
          </m:num>
          <m:den>
            <m:r>
              <w:rPr>
                <w:rFonts w:ascii="Cambria Math" w:hAnsi="Cambria Math"/>
              </w:rPr>
              <m:t xml:space="preserve">V</m:t>
            </m:r>
          </m:den>
        </m:f>
      </m:oMath>
      <w:r>
        <w:rPr>
          <w:rFonts w:ascii="Times New Roman" w:hAnsi="Times New Roman" w:eastAsia="宋体"/>
        </w:rPr>
        <w:t xml:space="preserve">，同种物质的密度不随质量、体积改变。</w:t>
      </w:r>
    </w:p>
    <w:p>
      <w:r>
        <w:rPr>
          <w:rFonts w:ascii="Times New Roman" w:hAnsi="Times New Roman" w:eastAsia="宋体"/>
          <w:b/>
        </w:rPr>
        <w:t xml:space="preserve">四、计算题</w:t>
      </w:r>
    </w:p>
    <w:p>
      <w:r>
        <w:rPr>
          <w:rFonts w:ascii="Times New Roman" w:hAnsi="Times New Roman" w:eastAsia="宋体"/>
        </w:rPr>
        <w:t xml:space="preserve">7. 小明测量一块金属的密度，记录的数据如下表。求这块金属的密度。</w:t>
      </w:r>
    </w:p>
    <w:tbl>
      <w:tblPr>
        <w:tblBorders>
          <w:top w:val="single" w:sz="6" w:color="666666"/>
          <w:left w:val="single" w:sz="6" w:color="666666"/>
          <w:bottom w:val="single" w:sz="6" w:color="666666"/>
          <w:right w:val="single" w:sz="6" w:color="666666"/>
          <w:insideH w:val="single" w:sz="6" w:color="666666"/>
          <w:insideV w:val="single" w:sz="6" w:color="666666"/>
        </w:tblBorders>
        <w:tblW w:w="0" w:type="auto"/>
      </w:tblPr>
      <w:tr>
        <w:tc>
          <w:tcPr>
            <w:tcW w:w="2200" w:type="dxa"/>
          </w:tcPr>
          <w:p>
            <w:pPr>
              <w:jc w:val="center"/>
            </w:pPr>
            <w:r>
              <w:rPr>
                <w:rFonts w:ascii="Times New Roman" w:hAnsi="Times New Roman" w:eastAsia="宋体"/>
                <w:b/>
              </w:rPr>
              <w:t xml:space="preserve">金属块质量 m/g</w:t>
            </w:r>
          </w:p>
        </w:tc>
        <w:tc>
          <w:tcPr>
            <w:tcW w:w="2200" w:type="dxa"/>
          </w:tcPr>
          <w:p>
            <w:pPr>
              <w:jc w:val="center"/>
            </w:pPr>
            <w:r>
              <w:rPr>
                <w:rFonts w:ascii="Times New Roman" w:hAnsi="Times New Roman" w:eastAsia="宋体"/>
                <w:b/>
              </w:rPr>
              <w:t xml:space="preserve">量筒中水的体积 V₁/mL</w:t>
            </w:r>
          </w:p>
        </w:tc>
        <w:tc>
          <w:tcPr>
            <w:tcW w:w="2200" w:type="dxa"/>
          </w:tcPr>
          <w:p>
            <w:pPr>
              <w:jc w:val="center"/>
            </w:pPr>
            <w:r>
              <w:rPr>
                <w:rFonts w:ascii="Times New Roman" w:hAnsi="Times New Roman" w:eastAsia="宋体"/>
                <w:b/>
              </w:rPr>
              <w:t xml:space="preserve">放入金属块后的总体积 V₂/mL</w:t>
            </w:r>
          </w:p>
        </w:tc>
      </w:tr>
      <w:tr>
        <w:tc>
          <w:tcPr>
            <w:tcW w:w="2200" w:type="dxa"/>
          </w:tcPr>
          <w:p>
            <w:pPr>
              <w:jc w:val="center"/>
            </w:pPr>
            <w:r>
              <w:rPr>
                <w:rFonts w:ascii="Times New Roman" w:hAnsi="Times New Roman" w:eastAsia="宋体"/>
              </w:rPr>
              <w:t xml:space="preserve">54</w:t>
            </w:r>
          </w:p>
        </w:tc>
        <w:tc>
          <w:tcPr>
            <w:tcW w:w="2200" w:type="dxa"/>
          </w:tcPr>
          <w:p>
            <w:pPr>
              <w:jc w:val="center"/>
            </w:pPr>
            <w:r>
              <w:rPr>
                <w:rFonts w:ascii="Times New Roman" w:hAnsi="Times New Roman" w:eastAsia="宋体"/>
              </w:rPr>
              <w:t xml:space="preserve">20</w:t>
            </w:r>
          </w:p>
        </w:tc>
        <w:tc>
          <w:tcPr>
            <w:tcW w:w="2200" w:type="dxa"/>
          </w:tcPr>
          <w:p>
            <w:pPr>
              <w:jc w:val="center"/>
            </w:pPr>
            <w:r>
              <w:rPr>
                <w:rFonts w:ascii="Times New Roman" w:hAnsi="Times New Roman" w:eastAsia="宋体"/>
              </w:rPr>
              <w:t xml:space="preserve">40</w:t>
            </w:r>
          </w:p>
        </w:tc>
      </w:tr>
    </w:tbl>
    <w:p>
      <w:r>
        <w:rPr>
          <w:rFonts w:ascii="Times New Roman" w:hAnsi="Times New Roman" w:eastAsia="宋体"/>
        </w:rPr>
        <w:t xml:space="preserve">参考答案：这块金属的密度是 2.7 g/cm³。</w:t>
      </w:r>
    </w:p>
    <w:p>
      <w:r>
        <w:rPr>
          <w:rFonts w:ascii="Times New Roman" w:hAnsi="Times New Roman" w:eastAsia="宋体"/>
        </w:rPr>
        <w:t xml:space="preserve">解析：</w:t>
      </w:r>
      <m:oMath>
        <m:r>
          <w:rPr>
            <w:rFonts w:ascii="Cambria Math" w:hAnsi="Cambria Math"/>
          </w:rPr>
          <m:t xml:space="preserve">V=</m:t>
        </m:r>
        <m:sSub>
          <m:e>
            <m:r>
              <w:rPr>
                <w:rFonts w:ascii="Cambria Math" w:hAnsi="Cambria Math"/>
              </w:rPr>
              <m:t xml:space="preserve">V</m:t>
            </m:r>
          </m:e>
          <m:sub>
            <m:r>
              <w:rPr>
                <w:rFonts w:ascii="Cambria Math" w:hAnsi="Cambria Math"/>
              </w:rPr>
              <m:t xml:space="preserve">2</m:t>
            </m:r>
          </m:sub>
        </m:sSub>
        <m:r>
          <w:rPr>
            <w:rFonts w:ascii="Cambria Math" w:hAnsi="Cambria Math"/>
          </w:rPr>
          <m:t xml:space="preserve">−</m:t>
        </m:r>
        <m:sSub>
          <m:e>
            <m:r>
              <w:rPr>
                <w:rFonts w:ascii="Cambria Math" w:hAnsi="Cambria Math"/>
              </w:rPr>
              <m:t xml:space="preserve">V</m:t>
            </m:r>
          </m:e>
          <m:sub>
            <m:r>
              <w:rPr>
                <w:rFonts w:ascii="Cambria Math" w:hAnsi="Cambria Math"/>
              </w:rPr>
              <m:t xml:space="preserve">1</m:t>
            </m:r>
          </m:sub>
        </m:sSub>
        <m:r>
          <w:rPr>
            <w:rFonts w:ascii="Cambria Math" w:hAnsi="Cambria Math"/>
          </w:rPr>
          <m:t xml:space="preserve">=40 </m:t>
        </m:r>
        <m:r>
          <m:rPr>
            <m:nor/>
          </m:rPr>
          <w:rPr>
            <w:rFonts w:ascii="Cambria Math" w:hAnsi="Cambria Math"/>
          </w:rPr>
          <m:t xml:space="preserve">mL</m:t>
        </m:r>
        <m:r>
          <w:rPr>
            <w:rFonts w:ascii="Cambria Math" w:hAnsi="Cambria Math"/>
          </w:rPr>
          <m:t xml:space="preserve">−20 </m:t>
        </m:r>
        <m:r>
          <m:rPr>
            <m:nor/>
          </m:rPr>
          <w:rPr>
            <w:rFonts w:ascii="Cambria Math" w:hAnsi="Cambria Math"/>
          </w:rPr>
          <m:t xml:space="preserve">mL</m:t>
        </m:r>
        <m:r>
          <w:rPr>
            <w:rFonts w:ascii="Cambria Math" w:hAnsi="Cambria Math"/>
          </w:rPr>
          <m:t xml:space="preserve">=20 </m:t>
        </m:r>
        <m:sSup>
          <m:e>
            <m:r>
              <m:rPr>
                <m:nor/>
              </m:rPr>
              <w:rPr>
                <w:rFonts w:ascii="Cambria Math" w:hAnsi="Cambria Math"/>
              </w:rPr>
              <m:t xml:space="preserve">cm</m:t>
            </m:r>
          </m:e>
          <m:sup>
            <m:r>
              <w:rPr>
                <w:rFonts w:ascii="Cambria Math" w:hAnsi="Cambria Math"/>
              </w:rPr>
              <m:t xml:space="preserve">3</m:t>
            </m:r>
          </m:sup>
        </m:sSup>
      </m:oMath>
      <w:r>
        <w:rPr>
          <w:rFonts w:ascii="Times New Roman" w:hAnsi="Times New Roman" w:eastAsia="宋体"/>
        </w:rPr>
        <w:t xml:space="preserve">，</w:t>
      </w:r>
      <m:oMath>
        <m:r>
          <w:rPr>
            <w:rFonts w:ascii="Cambria Math" w:hAnsi="Cambria Math"/>
          </w:rPr>
          <m:t xml:space="preserve">ρ=</m:t>
        </m:r>
        <m:f>
          <m:num>
            <m:r>
              <w:rPr>
                <w:rFonts w:ascii="Cambria Math" w:hAnsi="Cambria Math"/>
              </w:rPr>
              <m:t xml:space="preserve">m</m:t>
            </m:r>
          </m:num>
          <m:den>
            <m:r>
              <w:rPr>
                <w:rFonts w:ascii="Cambria Math" w:hAnsi="Cambria Math"/>
              </w:rPr>
              <m:t xml:space="preserve">V</m:t>
            </m:r>
          </m:den>
        </m:f>
        <m:r>
          <w:rPr>
            <w:rFonts w:ascii="Cambria Math" w:hAnsi="Cambria Math"/>
          </w:rPr>
          <m:t xml:space="preserve">=</m:t>
        </m:r>
        <m:f>
          <m:num>
            <m:r>
              <w:rPr>
                <w:rFonts w:ascii="Cambria Math" w:hAnsi="Cambria Math"/>
              </w:rPr>
              <m:t xml:space="preserve">54 </m:t>
            </m:r>
            <m:r>
              <m:rPr>
                <m:nor/>
              </m:rPr>
              <w:rPr>
                <w:rFonts w:ascii="Cambria Math" w:hAnsi="Cambria Math"/>
              </w:rPr>
              <m:t xml:space="preserve">g</m:t>
            </m:r>
          </m:num>
          <m:den>
            <m:r>
              <w:rPr>
                <w:rFonts w:ascii="Cambria Math" w:hAnsi="Cambria Math"/>
              </w:rPr>
              <m:t xml:space="preserve">20 </m:t>
            </m:r>
            <m:sSup>
              <m:e>
                <m:r>
                  <m:rPr>
                    <m:nor/>
                  </m:rPr>
                  <w:rPr>
                    <w:rFonts w:ascii="Cambria Math" w:hAnsi="Cambria Math"/>
                  </w:rPr>
                  <m:t xml:space="preserve">cm</m:t>
                </m:r>
              </m:e>
              <m:sup>
                <m:r>
                  <w:rPr>
                    <w:rFonts w:ascii="Cambria Math" w:hAnsi="Cambria Math"/>
                  </w:rPr>
                  <m:t xml:space="preserve">3</m:t>
                </m:r>
              </m:sup>
            </m:sSup>
          </m:den>
        </m:f>
        <m:r>
          <w:rPr>
            <w:rFonts w:ascii="Cambria Math" w:hAnsi="Cambria Math"/>
          </w:rPr>
          <m:t xml:space="preserve">=2.7 </m:t>
        </m:r>
        <m:sSup>
          <m:e>
            <m:r>
              <m:rPr>
                <m:nor/>
              </m:rPr>
              <w:rPr>
                <w:rFonts w:ascii="Cambria Math" w:hAnsi="Cambria Math"/>
              </w:rPr>
              <m:t xml:space="preserve">g/cm</m:t>
            </m:r>
          </m:e>
          <m:sup>
            <m:r>
              <w:rPr>
                <w:rFonts w:ascii="Cambria Math" w:hAnsi="Cambria Math"/>
              </w:rPr>
              <m:t xml:space="preserve">3</m:t>
            </m:r>
          </m:sup>
        </m:sSup>
      </m:oMath>
      <w:r>
        <w:rPr>
          <w:rFonts w:ascii="Times New Roman" w:hAnsi="Times New Roman" w:eastAsia="宋体"/>
        </w:rPr>
        <w:t xml:space="preserve">。</w:t>
      </w:r>
    </w:p>
    <w:p>
      <w:r>
        <w:rPr>
          <w:rFonts w:ascii="Times New Roman" w:hAnsi="Times New Roman" w:eastAsia="宋体"/>
        </w:rPr>
        <w:t xml:space="preserve">评分点：求出体积 20 cm³；写出密度公式并代入；结果 2.7 g/cm³</w:t>
      </w:r>
    </w:p>
    <w:sectPr>
      <w:pgSz w:w="11906" w:h="16838"/>
      <w:pgMar w:top="1200" w:right="1300" w:bottom="1200" w:left="1300"/>
    </w:sectPr>
  </w:body>
</w:document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circuit.png"/><Relationship Id="rIdImg2" Type="http://schemas.openxmlformats.org/officeDocument/2006/relationships/image" Target="media/graph-st.png"/><Relationship Id="rIdImg3" Type="http://schemas.openxmlformats.org/officeDocument/2006/relationships/image" Target="media/graph-flat.png"/><Relationship Id="rIdImg4" Type="http://schemas.openxmlformats.org/officeDocument/2006/relationships/image" Target="media/graph-vt.png"/><Relationship Id="rIdImg5" Type="http://schemas.openxmlformats.org/officeDocument/2006/relationships/image" Target="media/graph-curve.png"/><Relationship Id="rIdImg6" Type="http://schemas.openxmlformats.org/officeDocument/2006/relationships/image" Target="media/v-s-t.wmf"/></Relationships>
</file>

<file path=docProps/core.xml><?xml version="1.0" encoding="utf-8"?>
<cp:coreProperties xmlns:cp="http://schemas.openxmlformats.org/package/2006/metadata/core-properties" xmlns:dc="http://purl.org/dc/elements/1.1/">
  <dc:title>初中物理 · 公式与配图示例</dc:title>
  <dc:creator>刷题包</dc:creator>
</cp:coreProperties>
</file>